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2F" w:rsidRPr="00F41118" w:rsidRDefault="00F41118">
      <w:pPr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English 101 </w:t>
      </w:r>
      <w:r w:rsidR="002647BD">
        <w:rPr>
          <w:rFonts w:asciiTheme="minorHAnsi" w:hAnsiTheme="minorHAnsi"/>
          <w:b/>
          <w:sz w:val="56"/>
          <w:szCs w:val="56"/>
        </w:rPr>
        <w:t>Completion</w:t>
      </w:r>
      <w:r w:rsidRPr="00F41118">
        <w:rPr>
          <w:rFonts w:asciiTheme="minorHAnsi" w:hAnsiTheme="minorHAnsi"/>
          <w:b/>
          <w:sz w:val="56"/>
          <w:szCs w:val="56"/>
        </w:rPr>
        <w:t xml:space="preserve"> Rates: ENG-081 vs ENG-096</w:t>
      </w:r>
    </w:p>
    <w:p w:rsidR="00F41118" w:rsidRDefault="00F41118">
      <w:pPr>
        <w:rPr>
          <w:rFonts w:asciiTheme="minorHAnsi" w:hAnsiTheme="minorHAnsi"/>
          <w:sz w:val="56"/>
          <w:szCs w:val="56"/>
        </w:rPr>
      </w:pPr>
    </w:p>
    <w:tbl>
      <w:tblPr>
        <w:tblW w:w="135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2430"/>
        <w:gridCol w:w="2070"/>
        <w:gridCol w:w="2712"/>
        <w:gridCol w:w="3048"/>
      </w:tblGrid>
      <w:tr w:rsidR="00F41118" w:rsidRPr="00547FD7" w:rsidTr="00F41118">
        <w:trPr>
          <w:trHeight w:val="16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1118" w:rsidRDefault="00F41118" w:rsidP="00F41118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English 081 </w:t>
            </w:r>
          </w:p>
          <w:p w:rsidR="00F41118" w:rsidRPr="00F41118" w:rsidRDefault="00F41118" w:rsidP="00F41118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(N=1742)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1118" w:rsidRDefault="00F41118" w:rsidP="00F41118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English 096</w:t>
            </w:r>
          </w:p>
          <w:p w:rsidR="00F41118" w:rsidRPr="00F41118" w:rsidRDefault="00F41118" w:rsidP="00F41118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(N=875)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1118" w:rsidRPr="00F41118" w:rsidRDefault="00F41118" w:rsidP="00F41118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D</w:t>
            </w: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ifference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1118" w:rsidRPr="00F41118" w:rsidRDefault="00F41118" w:rsidP="00617FC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Increased Likelihood of Completing </w:t>
            </w:r>
            <w:r w:rsidR="00617FCD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English </w:t>
            </w: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101 </w:t>
            </w:r>
          </w:p>
        </w:tc>
      </w:tr>
      <w:tr w:rsidR="00F41118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Asian/Pacific Islander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44%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62%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18%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41%</w:t>
            </w:r>
          </w:p>
        </w:tc>
      </w:tr>
      <w:tr w:rsidR="00F41118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African American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30%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51%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21%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70%</w:t>
            </w:r>
          </w:p>
        </w:tc>
      </w:tr>
      <w:tr w:rsidR="00F41118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Latino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30%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54%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24%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80%</w:t>
            </w:r>
          </w:p>
        </w:tc>
      </w:tr>
      <w:tr w:rsidR="00F41118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White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35%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61%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26%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8" w:rsidRPr="00F41118" w:rsidRDefault="00F41118" w:rsidP="009713DE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74%</w:t>
            </w:r>
          </w:p>
        </w:tc>
      </w:tr>
      <w:tr w:rsidR="002647BD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BD" w:rsidRPr="00F41118" w:rsidRDefault="002647BD" w:rsidP="002647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Native American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--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--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--</w:t>
            </w:r>
          </w:p>
        </w:tc>
      </w:tr>
      <w:tr w:rsidR="002647BD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Two or more Ethnicities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42%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17%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68%</w:t>
            </w:r>
          </w:p>
        </w:tc>
      </w:tr>
      <w:tr w:rsidR="002647BD" w:rsidRPr="00547FD7" w:rsidTr="00F41118">
        <w:trPr>
          <w:trHeight w:val="2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Overall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32%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56%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24%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BD" w:rsidRPr="00F41118" w:rsidRDefault="002647BD" w:rsidP="002647BD">
            <w:pPr>
              <w:jc w:val="right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F41118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75%</w:t>
            </w:r>
          </w:p>
        </w:tc>
      </w:tr>
    </w:tbl>
    <w:p w:rsidR="00F41118" w:rsidRDefault="00F41118">
      <w:pPr>
        <w:rPr>
          <w:rFonts w:asciiTheme="minorHAnsi" w:hAnsiTheme="minorHAnsi"/>
          <w:sz w:val="56"/>
          <w:szCs w:val="56"/>
        </w:rPr>
      </w:pPr>
    </w:p>
    <w:p w:rsidR="00F41118" w:rsidRDefault="00F41118">
      <w:pPr>
        <w:rPr>
          <w:rFonts w:asciiTheme="minorHAnsi" w:hAnsiTheme="minorHAnsi"/>
          <w:sz w:val="56"/>
          <w:szCs w:val="56"/>
        </w:rPr>
      </w:pPr>
    </w:p>
    <w:p w:rsidR="000F665A" w:rsidRPr="00F41118" w:rsidRDefault="00F41118">
      <w:pPr>
        <w:rPr>
          <w:rFonts w:asciiTheme="minorHAnsi" w:hAnsiTheme="minorHAnsi"/>
          <w:b/>
          <w:sz w:val="56"/>
          <w:szCs w:val="56"/>
        </w:rPr>
      </w:pPr>
      <w:r w:rsidRPr="00F41118">
        <w:rPr>
          <w:rFonts w:asciiTheme="minorHAnsi" w:hAnsiTheme="minorHAnsi"/>
          <w:b/>
          <w:sz w:val="56"/>
          <w:szCs w:val="56"/>
        </w:rPr>
        <w:t xml:space="preserve">English 101 Success Rates by </w:t>
      </w:r>
      <w:r>
        <w:rPr>
          <w:rFonts w:asciiTheme="minorHAnsi" w:hAnsiTheme="minorHAnsi"/>
          <w:b/>
          <w:sz w:val="56"/>
          <w:szCs w:val="56"/>
        </w:rPr>
        <w:t>Eligibility</w:t>
      </w:r>
      <w:r w:rsidRPr="00F41118">
        <w:rPr>
          <w:rFonts w:asciiTheme="minorHAnsi" w:hAnsiTheme="minorHAnsi"/>
          <w:b/>
          <w:sz w:val="56"/>
          <w:szCs w:val="56"/>
        </w:rPr>
        <w:t xml:space="preserve"> Path</w:t>
      </w:r>
    </w:p>
    <w:p w:rsidR="00F41118" w:rsidRDefault="00F41118">
      <w:pPr>
        <w:rPr>
          <w:rFonts w:asciiTheme="minorHAnsi" w:hAnsiTheme="minorHAnsi"/>
          <w:sz w:val="56"/>
          <w:szCs w:val="56"/>
        </w:rPr>
      </w:pPr>
    </w:p>
    <w:tbl>
      <w:tblPr>
        <w:tblpPr w:leftFromText="180" w:rightFromText="180" w:vertAnchor="text" w:tblpY="1"/>
        <w:tblOverlap w:val="never"/>
        <w:tblW w:w="13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4790"/>
      </w:tblGrid>
      <w:tr w:rsidR="000F665A" w:rsidRPr="003D3ED7" w:rsidTr="000F665A">
        <w:trPr>
          <w:trHeight w:val="2145"/>
        </w:trPr>
        <w:tc>
          <w:tcPr>
            <w:tcW w:w="8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0F665A">
              <w:rPr>
                <w:rFonts w:asciiTheme="minorHAnsi" w:hAnsiTheme="minorHAnsi"/>
                <w:b/>
                <w:sz w:val="56"/>
                <w:szCs w:val="56"/>
              </w:rPr>
              <w:t>Eligibility Path for ENGL-101</w:t>
            </w: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0F665A">
              <w:rPr>
                <w:rFonts w:asciiTheme="minorHAnsi" w:hAnsiTheme="minorHAnsi"/>
                <w:b/>
                <w:sz w:val="56"/>
                <w:szCs w:val="56"/>
              </w:rPr>
              <w:t>Success Rate</w:t>
            </w:r>
          </w:p>
        </w:tc>
      </w:tr>
      <w:tr w:rsidR="000F665A" w:rsidRPr="001E4868" w:rsidTr="000F665A">
        <w:trPr>
          <w:trHeight w:val="1038"/>
        </w:trPr>
        <w:tc>
          <w:tcPr>
            <w:tcW w:w="8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rPr>
                <w:rFonts w:asciiTheme="minorHAnsi" w:hAnsiTheme="minorHAnsi"/>
                <w:sz w:val="56"/>
                <w:szCs w:val="56"/>
              </w:rPr>
            </w:pPr>
            <w:r w:rsidRPr="000F665A">
              <w:rPr>
                <w:rFonts w:asciiTheme="minorHAnsi" w:hAnsiTheme="minorHAnsi"/>
                <w:sz w:val="56"/>
                <w:szCs w:val="56"/>
              </w:rPr>
              <w:t>EAP (N=94)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0F665A">
              <w:rPr>
                <w:rFonts w:asciiTheme="minorHAnsi" w:hAnsiTheme="minorHAnsi"/>
                <w:sz w:val="56"/>
                <w:szCs w:val="56"/>
              </w:rPr>
              <w:t>91%</w:t>
            </w:r>
          </w:p>
        </w:tc>
      </w:tr>
      <w:tr w:rsidR="000F665A" w:rsidRPr="001E4868" w:rsidTr="000F665A">
        <w:trPr>
          <w:trHeight w:val="1090"/>
        </w:trPr>
        <w:tc>
          <w:tcPr>
            <w:tcW w:w="8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rPr>
                <w:rFonts w:asciiTheme="minorHAnsi" w:hAnsiTheme="minorHAnsi"/>
                <w:sz w:val="56"/>
                <w:szCs w:val="56"/>
              </w:rPr>
            </w:pPr>
            <w:proofErr w:type="spellStart"/>
            <w:r w:rsidRPr="000F665A">
              <w:rPr>
                <w:rFonts w:asciiTheme="minorHAnsi" w:hAnsiTheme="minorHAnsi"/>
                <w:sz w:val="56"/>
                <w:szCs w:val="56"/>
              </w:rPr>
              <w:t>Accuplacer</w:t>
            </w:r>
            <w:proofErr w:type="spellEnd"/>
            <w:r w:rsidRPr="000F665A">
              <w:rPr>
                <w:rFonts w:asciiTheme="minorHAnsi" w:hAnsiTheme="minorHAnsi"/>
                <w:sz w:val="56"/>
                <w:szCs w:val="56"/>
              </w:rPr>
              <w:t xml:space="preserve"> (N=325)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0F665A">
              <w:rPr>
                <w:rFonts w:asciiTheme="minorHAnsi" w:hAnsiTheme="minorHAnsi"/>
                <w:sz w:val="56"/>
                <w:szCs w:val="56"/>
              </w:rPr>
              <w:t>78%</w:t>
            </w:r>
          </w:p>
        </w:tc>
      </w:tr>
      <w:tr w:rsidR="000F665A" w:rsidRPr="001E4868" w:rsidTr="000F665A">
        <w:trPr>
          <w:trHeight w:val="1121"/>
        </w:trPr>
        <w:tc>
          <w:tcPr>
            <w:tcW w:w="8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spacing w:line="288" w:lineRule="auto"/>
              <w:rPr>
                <w:rFonts w:asciiTheme="minorHAnsi" w:hAnsiTheme="minorHAnsi"/>
                <w:sz w:val="56"/>
                <w:szCs w:val="56"/>
              </w:rPr>
            </w:pPr>
            <w:r w:rsidRPr="000F665A">
              <w:rPr>
                <w:rFonts w:asciiTheme="minorHAnsi" w:hAnsiTheme="minorHAnsi"/>
                <w:sz w:val="56"/>
                <w:szCs w:val="56"/>
              </w:rPr>
              <w:t>Other course path (N=4,455)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5A" w:rsidRPr="000F665A" w:rsidRDefault="000F665A" w:rsidP="009713DE">
            <w:pPr>
              <w:keepNext/>
              <w:spacing w:line="288" w:lineRule="auto"/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0F665A">
              <w:rPr>
                <w:rFonts w:asciiTheme="minorHAnsi" w:hAnsiTheme="minorHAnsi"/>
                <w:sz w:val="56"/>
                <w:szCs w:val="56"/>
              </w:rPr>
              <w:t>77%</w:t>
            </w:r>
          </w:p>
        </w:tc>
      </w:tr>
    </w:tbl>
    <w:p w:rsidR="000F665A" w:rsidRDefault="000F665A">
      <w:pPr>
        <w:rPr>
          <w:rFonts w:asciiTheme="minorHAnsi" w:hAnsiTheme="minorHAnsi"/>
          <w:sz w:val="56"/>
          <w:szCs w:val="56"/>
        </w:rPr>
      </w:pPr>
    </w:p>
    <w:p w:rsidR="000F665A" w:rsidRDefault="007E48D2">
      <w:pPr>
        <w:rPr>
          <w:rFonts w:asciiTheme="minorHAnsi" w:hAnsiTheme="minorHAnsi"/>
          <w:b/>
          <w:sz w:val="56"/>
          <w:szCs w:val="56"/>
        </w:rPr>
      </w:pPr>
      <w:r w:rsidRPr="007E48D2">
        <w:rPr>
          <w:rFonts w:asciiTheme="minorHAnsi" w:hAnsiTheme="minorHAnsi"/>
          <w:b/>
          <w:sz w:val="56"/>
          <w:szCs w:val="56"/>
        </w:rPr>
        <w:lastRenderedPageBreak/>
        <w:t>English 101 Completion Rates: 8-Week Sections</w:t>
      </w:r>
    </w:p>
    <w:p w:rsidR="007E48D2" w:rsidRPr="007E48D2" w:rsidRDefault="007E48D2">
      <w:pPr>
        <w:rPr>
          <w:rFonts w:asciiTheme="minorHAnsi" w:hAnsiTheme="minorHAnsi"/>
          <w:b/>
          <w:sz w:val="56"/>
          <w:szCs w:val="56"/>
        </w:rPr>
      </w:pPr>
    </w:p>
    <w:tbl>
      <w:tblPr>
        <w:tblpPr w:leftFromText="180" w:rightFromText="180" w:vertAnchor="text" w:tblpX="-10" w:tblpY="1"/>
        <w:tblOverlap w:val="never"/>
        <w:tblW w:w="13312" w:type="dxa"/>
        <w:tblLook w:val="04A0" w:firstRow="1" w:lastRow="0" w:firstColumn="1" w:lastColumn="0" w:noHBand="0" w:noVBand="1"/>
      </w:tblPr>
      <w:tblGrid>
        <w:gridCol w:w="3157"/>
        <w:gridCol w:w="2538"/>
        <w:gridCol w:w="2538"/>
        <w:gridCol w:w="2538"/>
        <w:gridCol w:w="2541"/>
      </w:tblGrid>
      <w:tr w:rsidR="007E48D2" w:rsidRPr="00E47051" w:rsidTr="007E48D2">
        <w:trPr>
          <w:trHeight w:val="368"/>
        </w:trPr>
        <w:tc>
          <w:tcPr>
            <w:tcW w:w="3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 xml:space="preserve">Beginning Course </w:t>
            </w:r>
          </w:p>
        </w:tc>
        <w:tc>
          <w:tcPr>
            <w:tcW w:w="10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Highest Level Completed</w:t>
            </w:r>
          </w:p>
        </w:tc>
      </w:tr>
      <w:tr w:rsidR="007E48D2" w:rsidRPr="00E47051" w:rsidTr="007E48D2">
        <w:trPr>
          <w:trHeight w:val="686"/>
        </w:trPr>
        <w:tc>
          <w:tcPr>
            <w:tcW w:w="3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English-081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English-091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English-096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English-101 and Beyond</w:t>
            </w:r>
          </w:p>
        </w:tc>
      </w:tr>
      <w:tr w:rsidR="007E48D2" w:rsidRPr="00E47051" w:rsidTr="007E48D2">
        <w:trPr>
          <w:trHeight w:val="686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ENGL-081 (N=1742)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38%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28%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32%</w:t>
            </w:r>
          </w:p>
        </w:tc>
      </w:tr>
      <w:tr w:rsidR="007E48D2" w:rsidRPr="00E47051" w:rsidTr="007E48D2">
        <w:trPr>
          <w:trHeight w:val="368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ENGL-096 (N=875)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N</w:t>
            </w:r>
            <w:r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/</w:t>
            </w: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N</w:t>
            </w:r>
            <w:r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/</w:t>
            </w: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44%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56%</w:t>
            </w:r>
          </w:p>
        </w:tc>
      </w:tr>
      <w:tr w:rsidR="007E48D2" w:rsidRPr="00E47051" w:rsidTr="007E48D2">
        <w:trPr>
          <w:trHeight w:val="368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/>
                <w:bCs/>
                <w:color w:val="000000"/>
                <w:sz w:val="56"/>
                <w:szCs w:val="56"/>
              </w:rPr>
              <w:t>ENGL-081/091 PAL (N=228)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13%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23%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0%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D2" w:rsidRPr="007E48D2" w:rsidRDefault="007E48D2" w:rsidP="00BE1DBD">
            <w:pPr>
              <w:jc w:val="center"/>
              <w:rPr>
                <w:rFonts w:asciiTheme="minorHAnsi" w:hAnsiTheme="minorHAnsi"/>
                <w:bCs/>
                <w:color w:val="000000"/>
                <w:sz w:val="56"/>
                <w:szCs w:val="56"/>
              </w:rPr>
            </w:pPr>
            <w:r w:rsidRPr="007E48D2">
              <w:rPr>
                <w:rFonts w:asciiTheme="minorHAnsi" w:hAnsiTheme="minorHAnsi"/>
                <w:bCs/>
                <w:color w:val="000000"/>
                <w:sz w:val="56"/>
                <w:szCs w:val="56"/>
              </w:rPr>
              <w:t>64%</w:t>
            </w:r>
          </w:p>
        </w:tc>
      </w:tr>
    </w:tbl>
    <w:p w:rsidR="007E48D2" w:rsidRDefault="007E48D2">
      <w:pPr>
        <w:rPr>
          <w:rFonts w:asciiTheme="minorHAnsi" w:hAnsiTheme="minorHAnsi"/>
          <w:sz w:val="56"/>
          <w:szCs w:val="56"/>
        </w:rPr>
      </w:pPr>
    </w:p>
    <w:p w:rsidR="00B25A84" w:rsidRDefault="00B25A84">
      <w:pPr>
        <w:rPr>
          <w:rFonts w:asciiTheme="minorHAnsi" w:hAnsiTheme="minorHAnsi"/>
          <w:b/>
          <w:sz w:val="56"/>
          <w:szCs w:val="56"/>
        </w:rPr>
      </w:pPr>
      <w:r w:rsidRPr="00B25A84">
        <w:rPr>
          <w:rFonts w:asciiTheme="minorHAnsi" w:hAnsiTheme="minorHAnsi"/>
          <w:b/>
          <w:sz w:val="56"/>
          <w:szCs w:val="56"/>
        </w:rPr>
        <w:t>Performance Indicators</w:t>
      </w:r>
    </w:p>
    <w:p w:rsidR="0049607C" w:rsidRDefault="0049607C">
      <w:pPr>
        <w:rPr>
          <w:rFonts w:asciiTheme="minorHAnsi" w:hAnsiTheme="minorHAnsi"/>
          <w:sz w:val="56"/>
          <w:szCs w:val="56"/>
        </w:rPr>
      </w:pPr>
      <w:bookmarkStart w:id="0" w:name="_GoBack"/>
      <w:bookmarkEnd w:id="0"/>
    </w:p>
    <w:tbl>
      <w:tblPr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240"/>
        <w:gridCol w:w="2244"/>
        <w:gridCol w:w="3240"/>
        <w:gridCol w:w="3240"/>
        <w:gridCol w:w="2346"/>
      </w:tblGrid>
      <w:tr w:rsidR="00B25A84" w:rsidRPr="00B25A84" w:rsidTr="00076766">
        <w:trPr>
          <w:trHeight w:val="9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rPr>
                <w:rFonts w:ascii="Calibri" w:hAnsi="Calibri"/>
                <w:b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b/>
                <w:color w:val="000000"/>
                <w:sz w:val="56"/>
                <w:szCs w:val="56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5A84" w:rsidRPr="00B25A84" w:rsidRDefault="00B25A84" w:rsidP="00076766">
            <w:pPr>
              <w:jc w:val="center"/>
              <w:rPr>
                <w:rFonts w:ascii="Calibri" w:hAnsi="Calibri"/>
                <w:b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b/>
                <w:color w:val="000000"/>
                <w:sz w:val="56"/>
                <w:szCs w:val="56"/>
              </w:rPr>
              <w:t>Average Baseline (2012-2013)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5A84" w:rsidRPr="00B25A84" w:rsidRDefault="00B25A84" w:rsidP="00076766">
            <w:pPr>
              <w:jc w:val="center"/>
              <w:rPr>
                <w:rFonts w:ascii="Calibri" w:hAnsi="Calibri"/>
                <w:b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b/>
                <w:color w:val="000000"/>
                <w:sz w:val="56"/>
                <w:szCs w:val="56"/>
              </w:rPr>
              <w:t>2013-2014 Performance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5A84" w:rsidRPr="00B25A84" w:rsidRDefault="00B25A84" w:rsidP="00076766">
            <w:pPr>
              <w:jc w:val="center"/>
              <w:rPr>
                <w:rFonts w:ascii="Calibri" w:hAnsi="Calibri"/>
                <w:b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b/>
                <w:color w:val="000000"/>
                <w:sz w:val="56"/>
                <w:szCs w:val="56"/>
              </w:rPr>
              <w:t>2014-2015 Performance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5A84" w:rsidRPr="00B25A84" w:rsidRDefault="00B25A84" w:rsidP="00076766">
            <w:pPr>
              <w:jc w:val="center"/>
              <w:rPr>
                <w:rFonts w:ascii="Calibri" w:hAnsi="Calibri"/>
                <w:b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b/>
                <w:color w:val="000000"/>
                <w:sz w:val="56"/>
                <w:szCs w:val="56"/>
              </w:rPr>
              <w:t>Standard (2015-2016)</w:t>
            </w:r>
          </w:p>
        </w:tc>
      </w:tr>
      <w:tr w:rsidR="00B25A84" w:rsidRPr="00B25A84" w:rsidTr="00B25A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Completion (success) - fall term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74%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73%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72%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76%</w:t>
            </w:r>
          </w:p>
        </w:tc>
      </w:tr>
      <w:tr w:rsidR="00B25A84" w:rsidRPr="00B25A84" w:rsidTr="00B25A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 xml:space="preserve">Retention fall to fall (persistence)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57%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68%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67%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60%</w:t>
            </w:r>
          </w:p>
        </w:tc>
      </w:tr>
      <w:tr w:rsidR="00B25A84" w:rsidRPr="00B25A84" w:rsidTr="00B25A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Progression - Basic Skills to College Level English*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37%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53%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51%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84" w:rsidRPr="00B25A84" w:rsidRDefault="00B25A84" w:rsidP="00B25A84">
            <w:pPr>
              <w:jc w:val="right"/>
              <w:rPr>
                <w:rFonts w:ascii="Calibri" w:hAnsi="Calibri"/>
                <w:color w:val="000000"/>
                <w:sz w:val="56"/>
                <w:szCs w:val="56"/>
              </w:rPr>
            </w:pPr>
            <w:r w:rsidRPr="00B25A84">
              <w:rPr>
                <w:rFonts w:ascii="Calibri" w:hAnsi="Calibri"/>
                <w:color w:val="000000"/>
                <w:sz w:val="56"/>
                <w:szCs w:val="56"/>
              </w:rPr>
              <w:t>39%</w:t>
            </w:r>
          </w:p>
        </w:tc>
      </w:tr>
    </w:tbl>
    <w:p w:rsidR="00B25A84" w:rsidRPr="00B25A84" w:rsidRDefault="00B25A84">
      <w:pPr>
        <w:rPr>
          <w:rFonts w:asciiTheme="minorHAnsi" w:hAnsiTheme="minorHAnsi"/>
          <w:sz w:val="48"/>
          <w:szCs w:val="48"/>
        </w:rPr>
      </w:pPr>
      <w:r w:rsidRPr="00B25A84">
        <w:rPr>
          <w:rFonts w:asciiTheme="minorHAnsi" w:hAnsiTheme="minorHAnsi"/>
          <w:sz w:val="48"/>
          <w:szCs w:val="48"/>
        </w:rPr>
        <w:t>*English 096 pilot began fall 2012</w:t>
      </w:r>
    </w:p>
    <w:sectPr w:rsidR="00B25A84" w:rsidRPr="00B25A84" w:rsidSect="000F665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A"/>
    <w:rsid w:val="00076766"/>
    <w:rsid w:val="000F665A"/>
    <w:rsid w:val="002647BD"/>
    <w:rsid w:val="0049607C"/>
    <w:rsid w:val="00617FCD"/>
    <w:rsid w:val="007E48D2"/>
    <w:rsid w:val="00B25A84"/>
    <w:rsid w:val="00F2501D"/>
    <w:rsid w:val="00F41118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EC908-680C-4FF0-ABA9-CB8B6A2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Brezina, Jennifer</dc:creator>
  <cp:keywords/>
  <dc:description/>
  <cp:lastModifiedBy>Brezina, Jennifer</cp:lastModifiedBy>
  <cp:revision>9</cp:revision>
  <cp:lastPrinted>2015-06-24T19:39:00Z</cp:lastPrinted>
  <dcterms:created xsi:type="dcterms:W3CDTF">2015-06-24T19:19:00Z</dcterms:created>
  <dcterms:modified xsi:type="dcterms:W3CDTF">2015-06-25T00:59:00Z</dcterms:modified>
</cp:coreProperties>
</file>